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719" w:rsidRPr="00256719" w:rsidRDefault="00BC4B90" w:rsidP="00256719">
      <w:pPr>
        <w:spacing w:line="300" w:lineRule="exact"/>
        <w:jc w:val="center"/>
        <w:rPr>
          <w:b/>
          <w:kern w:val="0"/>
          <w:sz w:val="24"/>
        </w:rPr>
      </w:pPr>
      <w:bookmarkStart w:id="0" w:name="_GoBack"/>
      <w:bookmarkEnd w:id="0"/>
      <w:r w:rsidRPr="00A70299">
        <w:rPr>
          <w:rFonts w:hint="eastAsia"/>
          <w:b/>
          <w:spacing w:val="34"/>
          <w:kern w:val="0"/>
          <w:sz w:val="24"/>
          <w:fitText w:val="3333" w:id="-171818240"/>
        </w:rPr>
        <w:t>宍粟市スポーツ</w:t>
      </w:r>
      <w:r w:rsidR="00AF0F36" w:rsidRPr="00A70299">
        <w:rPr>
          <w:rFonts w:hint="eastAsia"/>
          <w:b/>
          <w:spacing w:val="34"/>
          <w:kern w:val="0"/>
          <w:sz w:val="24"/>
          <w:fitText w:val="3333" w:id="-171818240"/>
        </w:rPr>
        <w:t>協会規</w:t>
      </w:r>
      <w:r w:rsidR="00AF0F36" w:rsidRPr="00A70299">
        <w:rPr>
          <w:rFonts w:hint="eastAsia"/>
          <w:b/>
          <w:spacing w:val="1"/>
          <w:kern w:val="0"/>
          <w:sz w:val="24"/>
          <w:fitText w:val="3333" w:id="-171818240"/>
        </w:rPr>
        <w:t>約</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（名　称）</w:t>
      </w:r>
    </w:p>
    <w:p w:rsidR="00AF0F36" w:rsidRDefault="00AF0F36" w:rsidP="00213DCA">
      <w:pPr>
        <w:spacing w:line="260" w:lineRule="exact"/>
        <w:rPr>
          <w:rFonts w:hAnsi="Times New Roman"/>
          <w:spacing w:val="2"/>
        </w:rPr>
      </w:pPr>
      <w:r>
        <w:rPr>
          <w:rFonts w:hint="eastAsia"/>
        </w:rPr>
        <w:t>第１条　この会は、宍粟市</w:t>
      </w:r>
      <w:r w:rsidR="00A958B4">
        <w:rPr>
          <w:rFonts w:hint="eastAsia"/>
        </w:rPr>
        <w:t>スポーツ</w:t>
      </w:r>
      <w:r>
        <w:rPr>
          <w:rFonts w:hint="eastAsia"/>
        </w:rPr>
        <w:t>協会（以下、「本会」という。）と称する。</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（事務所）</w:t>
      </w:r>
    </w:p>
    <w:p w:rsidR="00AF0F36" w:rsidRDefault="00AF0F36" w:rsidP="00213DCA">
      <w:pPr>
        <w:spacing w:line="260" w:lineRule="exact"/>
        <w:rPr>
          <w:rFonts w:hAnsi="Times New Roman"/>
          <w:spacing w:val="2"/>
        </w:rPr>
      </w:pPr>
      <w:r>
        <w:rPr>
          <w:rFonts w:hint="eastAsia"/>
        </w:rPr>
        <w:t>第２条　本会の事務所を宍粟市</w:t>
      </w:r>
      <w:r w:rsidR="00C3109E" w:rsidRPr="00531AB9">
        <w:rPr>
          <w:rFonts w:hint="eastAsia"/>
        </w:rPr>
        <w:t>役所</w:t>
      </w:r>
      <w:r w:rsidRPr="00C42444">
        <w:rPr>
          <w:rFonts w:hint="eastAsia"/>
        </w:rPr>
        <w:t>内</w:t>
      </w:r>
      <w:r w:rsidR="00C3109E">
        <w:rPr>
          <w:rFonts w:hint="eastAsia"/>
        </w:rPr>
        <w:t>に置き事務処理及び連絡調整にあたる。</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（目　的）</w:t>
      </w:r>
    </w:p>
    <w:p w:rsidR="00AF0F36" w:rsidRDefault="00AF0F36" w:rsidP="00213DCA">
      <w:pPr>
        <w:spacing w:line="260" w:lineRule="exact"/>
        <w:ind w:left="212" w:hangingChars="100" w:hanging="212"/>
        <w:rPr>
          <w:rFonts w:hAnsi="Times New Roman"/>
          <w:spacing w:val="2"/>
        </w:rPr>
      </w:pPr>
      <w:r>
        <w:rPr>
          <w:rFonts w:hint="eastAsia"/>
        </w:rPr>
        <w:t>第３条　本会は、運動競技及び身体運動を振興して市民相互の親睦と心身の健全な発達を図り、明るく豊かなまちづくりの推進を目的とする。</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（事　業）</w:t>
      </w:r>
    </w:p>
    <w:p w:rsidR="00AF0F36" w:rsidRDefault="00AF0F36" w:rsidP="00213DCA">
      <w:pPr>
        <w:spacing w:line="260" w:lineRule="exact"/>
        <w:rPr>
          <w:rFonts w:hAnsi="Times New Roman"/>
          <w:spacing w:val="2"/>
        </w:rPr>
      </w:pPr>
      <w:r>
        <w:rPr>
          <w:rFonts w:hint="eastAsia"/>
        </w:rPr>
        <w:t>第４条　本会は前条の目的を達成するため次の事業を行う。</w:t>
      </w:r>
    </w:p>
    <w:p w:rsidR="00AF0F36" w:rsidRDefault="00AF0F36" w:rsidP="00213DCA">
      <w:pPr>
        <w:spacing w:line="260" w:lineRule="exact"/>
        <w:rPr>
          <w:rFonts w:hAnsi="Times New Roman"/>
          <w:spacing w:val="2"/>
        </w:rPr>
      </w:pPr>
      <w:r>
        <w:rPr>
          <w:rFonts w:hint="eastAsia"/>
        </w:rPr>
        <w:t>（１）社会体育に関する基本方針の策定</w:t>
      </w:r>
    </w:p>
    <w:p w:rsidR="00AF0F36" w:rsidRDefault="00AF0F36" w:rsidP="00213DCA">
      <w:pPr>
        <w:spacing w:line="260" w:lineRule="exact"/>
        <w:rPr>
          <w:rFonts w:hAnsi="Times New Roman"/>
          <w:spacing w:val="2"/>
        </w:rPr>
      </w:pPr>
      <w:r>
        <w:rPr>
          <w:rFonts w:hint="eastAsia"/>
        </w:rPr>
        <w:t>（２）加盟団体の強化支援と団体相互の連絡調整</w:t>
      </w:r>
    </w:p>
    <w:p w:rsidR="00AF0F36" w:rsidRDefault="00AF0F36" w:rsidP="00213DCA">
      <w:pPr>
        <w:spacing w:line="260" w:lineRule="exact"/>
        <w:rPr>
          <w:rFonts w:hAnsi="Times New Roman"/>
          <w:spacing w:val="2"/>
        </w:rPr>
      </w:pPr>
      <w:r>
        <w:rPr>
          <w:rFonts w:hint="eastAsia"/>
        </w:rPr>
        <w:t>（３）スポーツ指導者の育成</w:t>
      </w:r>
    </w:p>
    <w:p w:rsidR="00AF0F36" w:rsidRDefault="00AF0F36" w:rsidP="00213DCA">
      <w:pPr>
        <w:spacing w:line="260" w:lineRule="exact"/>
        <w:rPr>
          <w:rFonts w:hAnsi="Times New Roman"/>
          <w:spacing w:val="2"/>
        </w:rPr>
      </w:pPr>
      <w:r>
        <w:rPr>
          <w:rFonts w:hint="eastAsia"/>
        </w:rPr>
        <w:t>（４）社会体育に関する各種大会の主催又は協賛並びに後援</w:t>
      </w:r>
    </w:p>
    <w:p w:rsidR="00AF0F36" w:rsidRDefault="00AF0F36" w:rsidP="00213DCA">
      <w:pPr>
        <w:spacing w:line="260" w:lineRule="exact"/>
        <w:rPr>
          <w:rFonts w:hAnsi="Times New Roman"/>
          <w:spacing w:val="2"/>
        </w:rPr>
      </w:pPr>
      <w:r>
        <w:rPr>
          <w:rFonts w:hint="eastAsia"/>
        </w:rPr>
        <w:t>（５）スポーツ功労者並びに優秀選手の表彰</w:t>
      </w:r>
    </w:p>
    <w:p w:rsidR="00AF0F36" w:rsidRDefault="00AF0F36" w:rsidP="00213DCA">
      <w:pPr>
        <w:spacing w:line="260" w:lineRule="exact"/>
        <w:rPr>
          <w:rFonts w:hAnsi="Times New Roman"/>
          <w:spacing w:val="2"/>
        </w:rPr>
      </w:pPr>
      <w:r>
        <w:rPr>
          <w:rFonts w:hint="eastAsia"/>
        </w:rPr>
        <w:t>（６）スポーツの普及啓発</w:t>
      </w:r>
    </w:p>
    <w:p w:rsidR="00AF0F36" w:rsidRDefault="00AF0F36" w:rsidP="00213DCA">
      <w:pPr>
        <w:spacing w:line="260" w:lineRule="exact"/>
        <w:rPr>
          <w:rFonts w:hAnsi="Times New Roman"/>
          <w:spacing w:val="2"/>
        </w:rPr>
      </w:pPr>
      <w:r>
        <w:rPr>
          <w:rFonts w:hint="eastAsia"/>
        </w:rPr>
        <w:t>（７）その他本会の目的達成に必要な事業</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（組織及び加盟・脱退）</w:t>
      </w:r>
    </w:p>
    <w:p w:rsidR="00AF0F36" w:rsidRDefault="00AF0F36" w:rsidP="00213DCA">
      <w:pPr>
        <w:spacing w:line="260" w:lineRule="exact"/>
        <w:ind w:left="212" w:hangingChars="100" w:hanging="212"/>
        <w:rPr>
          <w:rFonts w:hAnsi="Times New Roman"/>
          <w:spacing w:val="2"/>
        </w:rPr>
      </w:pPr>
      <w:r>
        <w:rPr>
          <w:rFonts w:hint="eastAsia"/>
        </w:rPr>
        <w:t xml:space="preserve">第５条　本会は、本会の趣旨に賛同する市民及び本市における各種目別アマチュアスポーツを競技別に統括する団体及び生涯スポーツを振興する団体等をもって組織する。　</w:t>
      </w:r>
    </w:p>
    <w:p w:rsidR="00AF0F36" w:rsidRDefault="00AF0F36" w:rsidP="00213DCA">
      <w:pPr>
        <w:spacing w:line="260" w:lineRule="exact"/>
        <w:rPr>
          <w:rFonts w:hAnsi="Times New Roman"/>
          <w:spacing w:val="2"/>
        </w:rPr>
      </w:pPr>
      <w:r>
        <w:rPr>
          <w:rFonts w:hint="eastAsia"/>
        </w:rPr>
        <w:t>２　本会に加盟しようとするときは、理事会の承認を得なければならない。</w:t>
      </w:r>
    </w:p>
    <w:p w:rsidR="00AF0F36" w:rsidRDefault="00AF0F36" w:rsidP="00213DCA">
      <w:pPr>
        <w:spacing w:line="260" w:lineRule="exact"/>
        <w:ind w:left="212" w:hangingChars="100" w:hanging="212"/>
        <w:rPr>
          <w:rFonts w:hAnsi="Times New Roman"/>
          <w:spacing w:val="2"/>
        </w:rPr>
      </w:pPr>
      <w:r>
        <w:rPr>
          <w:rFonts w:hint="eastAsia"/>
        </w:rPr>
        <w:t xml:space="preserve">３　本会から脱退しようとするときは、その理由を付し、脱退届を提出し理事会の承認を得なければならない。　　</w:t>
      </w:r>
    </w:p>
    <w:p w:rsidR="00AF0F36" w:rsidRDefault="00AF0F36" w:rsidP="00213DCA">
      <w:pPr>
        <w:spacing w:line="260" w:lineRule="exact"/>
        <w:ind w:left="212" w:hangingChars="100" w:hanging="212"/>
        <w:rPr>
          <w:rFonts w:hAnsi="Times New Roman"/>
          <w:spacing w:val="2"/>
        </w:rPr>
      </w:pPr>
      <w:r>
        <w:rPr>
          <w:rFonts w:hint="eastAsia"/>
        </w:rPr>
        <w:t>４　本会は、加盟団体が第３条の目的に反する行為を行ったとき、又は不適当と認めたときは、理事会の承認を得て脱退させることができる。</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（会　議）</w:t>
      </w:r>
    </w:p>
    <w:p w:rsidR="00AF0F36" w:rsidRDefault="00AF0F36" w:rsidP="00213DCA">
      <w:pPr>
        <w:spacing w:line="260" w:lineRule="exact"/>
        <w:rPr>
          <w:rFonts w:hAnsi="Times New Roman"/>
          <w:spacing w:val="2"/>
        </w:rPr>
      </w:pPr>
      <w:r>
        <w:rPr>
          <w:rFonts w:hint="eastAsia"/>
        </w:rPr>
        <w:t>第６条　本会に次の会議を置く。</w:t>
      </w:r>
    </w:p>
    <w:p w:rsidR="00AF0F36" w:rsidRDefault="00AF0F36" w:rsidP="00213DCA">
      <w:pPr>
        <w:spacing w:line="260" w:lineRule="exact"/>
        <w:rPr>
          <w:rFonts w:hAnsi="Times New Roman"/>
          <w:spacing w:val="2"/>
        </w:rPr>
      </w:pPr>
      <w:r>
        <w:rPr>
          <w:rFonts w:hint="eastAsia"/>
        </w:rPr>
        <w:t>（１）常任理事会</w:t>
      </w:r>
    </w:p>
    <w:p w:rsidR="00AF0F36" w:rsidRDefault="00AF0F36" w:rsidP="00213DCA">
      <w:pPr>
        <w:spacing w:line="260" w:lineRule="exact"/>
        <w:rPr>
          <w:rFonts w:hAnsi="Times New Roman"/>
          <w:spacing w:val="2"/>
        </w:rPr>
      </w:pPr>
      <w:r>
        <w:rPr>
          <w:rFonts w:hint="eastAsia"/>
        </w:rPr>
        <w:t>（２）理事会</w:t>
      </w:r>
      <w:r w:rsidR="00E04C6C">
        <w:rPr>
          <w:rFonts w:hint="eastAsia"/>
        </w:rPr>
        <w:t>（総会）</w:t>
      </w:r>
    </w:p>
    <w:p w:rsidR="00AF0F36" w:rsidRDefault="00AF0F36" w:rsidP="00213DCA">
      <w:pPr>
        <w:spacing w:line="260" w:lineRule="exact"/>
        <w:rPr>
          <w:rFonts w:hAnsi="Times New Roman"/>
          <w:spacing w:val="2"/>
        </w:rPr>
      </w:pPr>
      <w:r>
        <w:rPr>
          <w:rFonts w:hint="eastAsia"/>
        </w:rPr>
        <w:t>２　本会の目的を達するために、専門部会を置くことができる。</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（常任理事会）</w:t>
      </w:r>
    </w:p>
    <w:p w:rsidR="00AF0F36" w:rsidRDefault="00AF0F36" w:rsidP="00213DCA">
      <w:pPr>
        <w:spacing w:line="260" w:lineRule="exact"/>
        <w:ind w:left="212" w:hangingChars="100" w:hanging="212"/>
        <w:rPr>
          <w:rFonts w:hAnsi="Times New Roman"/>
          <w:spacing w:val="2"/>
        </w:rPr>
      </w:pPr>
      <w:r>
        <w:rPr>
          <w:rFonts w:hint="eastAsia"/>
        </w:rPr>
        <w:t>第７条　常任理事会は、会長、副会長、常任理事、会計</w:t>
      </w:r>
      <w:r w:rsidR="00780388" w:rsidRPr="00345454">
        <w:rPr>
          <w:rFonts w:hint="eastAsia"/>
        </w:rPr>
        <w:t>、</w:t>
      </w:r>
      <w:r>
        <w:rPr>
          <w:rFonts w:hint="eastAsia"/>
        </w:rPr>
        <w:t>事務局長</w:t>
      </w:r>
      <w:r w:rsidR="00780388" w:rsidRPr="00345454">
        <w:rPr>
          <w:rFonts w:hint="eastAsia"/>
        </w:rPr>
        <w:t>及び事務局次長</w:t>
      </w:r>
      <w:r>
        <w:rPr>
          <w:rFonts w:hint="eastAsia"/>
        </w:rPr>
        <w:t>をもって構成し、重要な会務並びに理事会から委任された事項について審議執行する。</w:t>
      </w:r>
    </w:p>
    <w:p w:rsidR="00AF0F36" w:rsidRDefault="00AF0F36" w:rsidP="00213DCA">
      <w:pPr>
        <w:spacing w:line="260" w:lineRule="exact"/>
        <w:rPr>
          <w:rFonts w:hAnsi="Times New Roman"/>
          <w:spacing w:val="2"/>
        </w:rPr>
      </w:pPr>
      <w:r>
        <w:rPr>
          <w:rFonts w:hint="eastAsia"/>
        </w:rPr>
        <w:t>（理事会）</w:t>
      </w:r>
    </w:p>
    <w:p w:rsidR="00AF0F36" w:rsidRDefault="00AF0F36" w:rsidP="00213DCA">
      <w:pPr>
        <w:spacing w:line="260" w:lineRule="exact"/>
        <w:ind w:left="212" w:hangingChars="100" w:hanging="212"/>
        <w:rPr>
          <w:rFonts w:hAnsi="Times New Roman"/>
          <w:spacing w:val="2"/>
        </w:rPr>
      </w:pPr>
      <w:r>
        <w:rPr>
          <w:rFonts w:hint="eastAsia"/>
        </w:rPr>
        <w:t>第８条　理事会は、本会の最高議決機関とし、前条の役員及び理事をもって構成し、次の項目を審議する。</w:t>
      </w:r>
    </w:p>
    <w:p w:rsidR="00AF0F36" w:rsidRDefault="00AF0F36" w:rsidP="00213DCA">
      <w:pPr>
        <w:spacing w:line="260" w:lineRule="exact"/>
        <w:rPr>
          <w:rFonts w:hAnsi="Times New Roman"/>
          <w:spacing w:val="2"/>
        </w:rPr>
      </w:pPr>
      <w:r>
        <w:rPr>
          <w:rFonts w:hint="eastAsia"/>
        </w:rPr>
        <w:t>（１）会計予算及び決算</w:t>
      </w:r>
    </w:p>
    <w:p w:rsidR="00AF0F36" w:rsidRDefault="00AF0F36" w:rsidP="00213DCA">
      <w:pPr>
        <w:spacing w:line="260" w:lineRule="exact"/>
        <w:rPr>
          <w:rFonts w:hAnsi="Times New Roman"/>
          <w:spacing w:val="2"/>
        </w:rPr>
      </w:pPr>
      <w:r>
        <w:rPr>
          <w:rFonts w:hint="eastAsia"/>
        </w:rPr>
        <w:t>（２）事業計画及び事業報告</w:t>
      </w:r>
    </w:p>
    <w:p w:rsidR="00AF0F36" w:rsidRDefault="00AF0F36" w:rsidP="00213DCA">
      <w:pPr>
        <w:spacing w:line="260" w:lineRule="exact"/>
        <w:rPr>
          <w:rFonts w:hAnsi="Times New Roman"/>
          <w:spacing w:val="2"/>
        </w:rPr>
      </w:pPr>
      <w:r>
        <w:rPr>
          <w:rFonts w:hint="eastAsia"/>
        </w:rPr>
        <w:t>（３）役員の選出</w:t>
      </w:r>
    </w:p>
    <w:p w:rsidR="00AF0F36" w:rsidRDefault="00AF0F36" w:rsidP="00213DCA">
      <w:pPr>
        <w:spacing w:line="260" w:lineRule="exact"/>
        <w:rPr>
          <w:rFonts w:hAnsi="Times New Roman"/>
          <w:spacing w:val="2"/>
        </w:rPr>
      </w:pPr>
      <w:r>
        <w:rPr>
          <w:rFonts w:hint="eastAsia"/>
        </w:rPr>
        <w:t>（４）規約の改廃</w:t>
      </w:r>
    </w:p>
    <w:p w:rsidR="00AF0F36" w:rsidRDefault="00AF0F36" w:rsidP="00213DCA">
      <w:pPr>
        <w:spacing w:line="260" w:lineRule="exact"/>
        <w:rPr>
          <w:rFonts w:hAnsi="Times New Roman"/>
          <w:spacing w:val="2"/>
        </w:rPr>
      </w:pPr>
      <w:r>
        <w:rPr>
          <w:rFonts w:hint="eastAsia"/>
        </w:rPr>
        <w:t>（５）その他、必要と認めた事項</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 xml:space="preserve">（会議の招集）　</w:t>
      </w:r>
    </w:p>
    <w:p w:rsidR="00AF0F36" w:rsidRDefault="00AF0F36" w:rsidP="00213DCA">
      <w:pPr>
        <w:spacing w:line="260" w:lineRule="exact"/>
        <w:rPr>
          <w:rFonts w:hAnsi="Times New Roman"/>
          <w:spacing w:val="2"/>
        </w:rPr>
      </w:pPr>
      <w:r>
        <w:rPr>
          <w:rFonts w:hint="eastAsia"/>
        </w:rPr>
        <w:t>第９条　会議は全て会長が招集する。</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（会議の議長）</w:t>
      </w:r>
    </w:p>
    <w:p w:rsidR="00AF0F36" w:rsidRDefault="00AF0F36" w:rsidP="00213DCA">
      <w:pPr>
        <w:spacing w:line="260" w:lineRule="exact"/>
        <w:rPr>
          <w:rFonts w:hAnsi="Times New Roman"/>
          <w:spacing w:val="2"/>
        </w:rPr>
      </w:pPr>
      <w:r>
        <w:rPr>
          <w:rFonts w:hint="eastAsia"/>
        </w:rPr>
        <w:t>第</w:t>
      </w:r>
      <w:r w:rsidR="00E2380D" w:rsidRPr="00E2380D">
        <w:rPr>
          <w:rFonts w:ascii="ＭＳ 明朝" w:hAnsi="ＭＳ 明朝" w:hint="eastAsia"/>
        </w:rPr>
        <w:t>10</w:t>
      </w:r>
      <w:r>
        <w:rPr>
          <w:rFonts w:hint="eastAsia"/>
        </w:rPr>
        <w:t>条　常任理事会及び理事会の議長は会長がこれにあたる。</w:t>
      </w:r>
    </w:p>
    <w:p w:rsidR="00AF0F36" w:rsidRDefault="00AF0F36" w:rsidP="00213DCA">
      <w:pPr>
        <w:spacing w:line="260" w:lineRule="exact"/>
        <w:rPr>
          <w:rFonts w:hAnsi="Times New Roman"/>
          <w:spacing w:val="2"/>
        </w:rPr>
      </w:pPr>
      <w:r>
        <w:rPr>
          <w:rFonts w:hint="eastAsia"/>
        </w:rPr>
        <w:t>（会議の定足数）</w:t>
      </w:r>
    </w:p>
    <w:p w:rsidR="00AF0F36" w:rsidRDefault="00AF0F36" w:rsidP="00213DCA">
      <w:pPr>
        <w:spacing w:line="260" w:lineRule="exact"/>
        <w:rPr>
          <w:rFonts w:hAnsi="Times New Roman"/>
          <w:spacing w:val="2"/>
        </w:rPr>
      </w:pPr>
      <w:r>
        <w:rPr>
          <w:rFonts w:hint="eastAsia"/>
        </w:rPr>
        <w:lastRenderedPageBreak/>
        <w:t>第</w:t>
      </w:r>
      <w:r w:rsidRPr="00E2380D">
        <w:rPr>
          <w:rFonts w:ascii="ＭＳ 明朝" w:hAnsi="ＭＳ 明朝"/>
        </w:rPr>
        <w:t>11</w:t>
      </w:r>
      <w:r>
        <w:rPr>
          <w:rFonts w:hint="eastAsia"/>
        </w:rPr>
        <w:t>条　会議は、役員現在数の２分の１以上の出席者と委任を持って成立する。</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（会議の議決）</w:t>
      </w:r>
    </w:p>
    <w:p w:rsidR="00AF0F36" w:rsidRDefault="00AF0F36" w:rsidP="00213DCA">
      <w:pPr>
        <w:spacing w:line="260" w:lineRule="exact"/>
        <w:ind w:left="212" w:hangingChars="100" w:hanging="212"/>
        <w:rPr>
          <w:rFonts w:hAnsi="Times New Roman"/>
          <w:spacing w:val="2"/>
        </w:rPr>
      </w:pPr>
      <w:r>
        <w:rPr>
          <w:rFonts w:hint="eastAsia"/>
        </w:rPr>
        <w:t>第</w:t>
      </w:r>
      <w:r w:rsidRPr="00E2380D">
        <w:rPr>
          <w:rFonts w:ascii="ＭＳ 明朝" w:hAnsi="ＭＳ 明朝"/>
        </w:rPr>
        <w:t>12</w:t>
      </w:r>
      <w:r>
        <w:rPr>
          <w:rFonts w:hint="eastAsia"/>
        </w:rPr>
        <w:t>条　理事会の議決は、出席者の過半数をもって決し、可否同数の時は議長の決するところによる。</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（役　員）</w:t>
      </w:r>
    </w:p>
    <w:p w:rsidR="00AF0F36" w:rsidRDefault="00AF0F36" w:rsidP="00213DCA">
      <w:pPr>
        <w:spacing w:line="260" w:lineRule="exact"/>
        <w:rPr>
          <w:rFonts w:hAnsi="Times New Roman"/>
          <w:spacing w:val="2"/>
        </w:rPr>
      </w:pPr>
      <w:r>
        <w:rPr>
          <w:rFonts w:hint="eastAsia"/>
        </w:rPr>
        <w:t>第</w:t>
      </w:r>
      <w:r w:rsidRPr="00E2380D">
        <w:rPr>
          <w:rFonts w:ascii="ＭＳ 明朝" w:hAnsi="ＭＳ 明朝"/>
        </w:rPr>
        <w:t>13</w:t>
      </w:r>
      <w:r>
        <w:rPr>
          <w:rFonts w:hint="eastAsia"/>
        </w:rPr>
        <w:t>条　本会に次の役員を置く。</w:t>
      </w:r>
    </w:p>
    <w:p w:rsidR="00AF0F36" w:rsidRDefault="00AF0F36" w:rsidP="00213DCA">
      <w:pPr>
        <w:spacing w:line="260" w:lineRule="exact"/>
        <w:rPr>
          <w:rFonts w:hAnsi="Times New Roman"/>
          <w:spacing w:val="2"/>
        </w:rPr>
      </w:pPr>
      <w:r>
        <w:rPr>
          <w:rFonts w:hint="eastAsia"/>
        </w:rPr>
        <w:t xml:space="preserve">（１）会長　１名　　（２）副会長　</w:t>
      </w:r>
      <w:r w:rsidR="00622EE9">
        <w:rPr>
          <w:rFonts w:hint="eastAsia"/>
        </w:rPr>
        <w:t>４</w:t>
      </w:r>
      <w:r>
        <w:rPr>
          <w:rFonts w:hint="eastAsia"/>
        </w:rPr>
        <w:t>名</w:t>
      </w:r>
      <w:r w:rsidR="00622EE9">
        <w:rPr>
          <w:rFonts w:hint="eastAsia"/>
        </w:rPr>
        <w:t>以内</w:t>
      </w:r>
      <w:r>
        <w:rPr>
          <w:rFonts w:hint="eastAsia"/>
        </w:rPr>
        <w:t xml:space="preserve">　　（３）常任理事　（加盟団体選出の理事より各１名）　</w:t>
      </w:r>
      <w:r w:rsidR="00622EE9">
        <w:rPr>
          <w:rFonts w:hint="eastAsia"/>
        </w:rPr>
        <w:t xml:space="preserve">　</w:t>
      </w:r>
      <w:r>
        <w:rPr>
          <w:rFonts w:hint="eastAsia"/>
        </w:rPr>
        <w:t>（４）理事　（加盟団体より</w:t>
      </w:r>
      <w:r w:rsidR="00622EE9">
        <w:rPr>
          <w:rFonts w:hint="eastAsia"/>
        </w:rPr>
        <w:t>若干名</w:t>
      </w:r>
      <w:r>
        <w:rPr>
          <w:rFonts w:hint="eastAsia"/>
        </w:rPr>
        <w:t>）　　（５）会計　１名　　（６）監事　２名</w:t>
      </w:r>
    </w:p>
    <w:p w:rsidR="00AF0F36" w:rsidRDefault="00AF0F36" w:rsidP="00213DCA">
      <w:pPr>
        <w:spacing w:line="260" w:lineRule="exact"/>
        <w:rPr>
          <w:rFonts w:hAnsi="Times New Roman"/>
          <w:spacing w:val="2"/>
        </w:rPr>
      </w:pPr>
      <w:r>
        <w:rPr>
          <w:rFonts w:hint="eastAsia"/>
        </w:rPr>
        <w:t xml:space="preserve">（７）事務局長　１名　　</w:t>
      </w:r>
      <w:r w:rsidR="0071404D">
        <w:rPr>
          <w:rFonts w:hint="eastAsia"/>
        </w:rPr>
        <w:t xml:space="preserve">（８）事務局次長　１名　　</w:t>
      </w:r>
      <w:r>
        <w:rPr>
          <w:rFonts w:hint="eastAsia"/>
        </w:rPr>
        <w:t>（</w:t>
      </w:r>
      <w:r w:rsidR="0071404D">
        <w:rPr>
          <w:rFonts w:hint="eastAsia"/>
        </w:rPr>
        <w:t>９</w:t>
      </w:r>
      <w:r>
        <w:rPr>
          <w:rFonts w:hint="eastAsia"/>
        </w:rPr>
        <w:t>）事務局員　若干名　　（</w:t>
      </w:r>
      <w:r w:rsidR="0071404D">
        <w:rPr>
          <w:rFonts w:hint="eastAsia"/>
        </w:rPr>
        <w:t>１０</w:t>
      </w:r>
      <w:r>
        <w:rPr>
          <w:rFonts w:hint="eastAsia"/>
        </w:rPr>
        <w:t>）顧問　若干名</w:t>
      </w:r>
    </w:p>
    <w:p w:rsidR="00AF0F36" w:rsidRDefault="00AF0F36" w:rsidP="00213DCA">
      <w:pPr>
        <w:spacing w:line="260" w:lineRule="exact"/>
        <w:rPr>
          <w:rFonts w:hAnsi="Times New Roman"/>
          <w:spacing w:val="2"/>
        </w:rPr>
      </w:pPr>
    </w:p>
    <w:p w:rsidR="00AF0F36" w:rsidRDefault="00AF0F36" w:rsidP="00213DCA">
      <w:pPr>
        <w:spacing w:line="260" w:lineRule="exact"/>
        <w:rPr>
          <w:rFonts w:hAnsi="Times New Roman"/>
          <w:spacing w:val="2"/>
        </w:rPr>
      </w:pPr>
      <w:r>
        <w:rPr>
          <w:rFonts w:hint="eastAsia"/>
        </w:rPr>
        <w:t>（役員の任務）</w:t>
      </w:r>
    </w:p>
    <w:p w:rsidR="00AF0F36" w:rsidRDefault="00AF0F36" w:rsidP="00213DCA">
      <w:pPr>
        <w:spacing w:line="260" w:lineRule="exact"/>
        <w:rPr>
          <w:rFonts w:hAnsi="Times New Roman"/>
          <w:spacing w:val="2"/>
        </w:rPr>
      </w:pPr>
      <w:r>
        <w:rPr>
          <w:rFonts w:hint="eastAsia"/>
        </w:rPr>
        <w:t>第</w:t>
      </w:r>
      <w:r w:rsidRPr="00E2380D">
        <w:rPr>
          <w:rFonts w:ascii="ＭＳ 明朝" w:hAnsi="ＭＳ 明朝"/>
        </w:rPr>
        <w:t>14</w:t>
      </w:r>
      <w:r>
        <w:rPr>
          <w:rFonts w:hint="eastAsia"/>
        </w:rPr>
        <w:t>条　本会の役員の任務は、次のとおりとする。</w:t>
      </w:r>
    </w:p>
    <w:p w:rsidR="00AF0F36" w:rsidRDefault="00AF0F36" w:rsidP="00213DCA">
      <w:pPr>
        <w:spacing w:line="260" w:lineRule="exact"/>
        <w:rPr>
          <w:rFonts w:hAnsi="Times New Roman"/>
          <w:spacing w:val="2"/>
        </w:rPr>
      </w:pPr>
      <w:r>
        <w:rPr>
          <w:rFonts w:hint="eastAsia"/>
        </w:rPr>
        <w:t>（１）会長は、本会を代表し、会務を統括する。</w:t>
      </w:r>
    </w:p>
    <w:p w:rsidR="00AF0F36" w:rsidRPr="00345454" w:rsidRDefault="00AF0F36" w:rsidP="00213DCA">
      <w:pPr>
        <w:spacing w:line="260" w:lineRule="exact"/>
        <w:rPr>
          <w:rFonts w:hAnsi="Times New Roman"/>
          <w:spacing w:val="2"/>
        </w:rPr>
      </w:pPr>
      <w:r>
        <w:rPr>
          <w:rFonts w:hint="eastAsia"/>
        </w:rPr>
        <w:t>（</w:t>
      </w:r>
      <w:r w:rsidRPr="00345454">
        <w:rPr>
          <w:rFonts w:hint="eastAsia"/>
        </w:rPr>
        <w:t>２）副会長は、会長を補佐し、会長</w:t>
      </w:r>
      <w:r w:rsidR="00421154" w:rsidRPr="00345454">
        <w:rPr>
          <w:rFonts w:hint="eastAsia"/>
        </w:rPr>
        <w:t>に</w:t>
      </w:r>
      <w:r w:rsidRPr="00345454">
        <w:rPr>
          <w:rFonts w:hint="eastAsia"/>
        </w:rPr>
        <w:t>事故あるときにはその職務を代理する。</w:t>
      </w:r>
    </w:p>
    <w:p w:rsidR="00AF0F36" w:rsidRPr="00345454" w:rsidRDefault="00AF0F36" w:rsidP="00213DCA">
      <w:pPr>
        <w:spacing w:line="260" w:lineRule="exact"/>
        <w:rPr>
          <w:rFonts w:hAnsi="Times New Roman"/>
          <w:spacing w:val="2"/>
        </w:rPr>
      </w:pPr>
      <w:r w:rsidRPr="00345454">
        <w:rPr>
          <w:rFonts w:hint="eastAsia"/>
        </w:rPr>
        <w:t>（３）常任理事は、常任理事会に出席し、議案を審議し、理事会に諮る。</w:t>
      </w:r>
    </w:p>
    <w:p w:rsidR="00AF0F36" w:rsidRPr="00345454" w:rsidRDefault="00AF0F36" w:rsidP="00213DCA">
      <w:pPr>
        <w:spacing w:line="260" w:lineRule="exact"/>
        <w:rPr>
          <w:rFonts w:hAnsi="Times New Roman"/>
          <w:spacing w:val="2"/>
        </w:rPr>
      </w:pPr>
      <w:r w:rsidRPr="00345454">
        <w:rPr>
          <w:rFonts w:hint="eastAsia"/>
        </w:rPr>
        <w:t>（４）理事は、理事会に出席し、議案を審議する。</w:t>
      </w:r>
    </w:p>
    <w:p w:rsidR="00AF0F36" w:rsidRPr="00345454" w:rsidRDefault="00AF0F36" w:rsidP="00213DCA">
      <w:pPr>
        <w:spacing w:line="260" w:lineRule="exact"/>
        <w:rPr>
          <w:rFonts w:hAnsi="Times New Roman"/>
          <w:spacing w:val="2"/>
        </w:rPr>
      </w:pPr>
      <w:r w:rsidRPr="00345454">
        <w:rPr>
          <w:rFonts w:hint="eastAsia"/>
        </w:rPr>
        <w:t>（５）会計は、本会の会計事務を処理する。</w:t>
      </w:r>
    </w:p>
    <w:p w:rsidR="00AF0F36" w:rsidRPr="00345454" w:rsidRDefault="00AF0F36" w:rsidP="00213DCA">
      <w:pPr>
        <w:spacing w:line="260" w:lineRule="exact"/>
      </w:pPr>
      <w:r w:rsidRPr="00345454">
        <w:rPr>
          <w:rFonts w:hint="eastAsia"/>
        </w:rPr>
        <w:t>（６）監事は、本会の会計を監査し、その結果を理事会に報告する。</w:t>
      </w:r>
    </w:p>
    <w:p w:rsidR="00760068" w:rsidRPr="00345454" w:rsidRDefault="00760068" w:rsidP="00213DCA">
      <w:pPr>
        <w:spacing w:line="260" w:lineRule="exact"/>
      </w:pPr>
      <w:r w:rsidRPr="00345454">
        <w:rPr>
          <w:rFonts w:hint="eastAsia"/>
        </w:rPr>
        <w:t>（７）</w:t>
      </w:r>
      <w:r w:rsidR="00421154" w:rsidRPr="00345454">
        <w:rPr>
          <w:rFonts w:hint="eastAsia"/>
        </w:rPr>
        <w:t>事務局長は、本会の事務を統括する。</w:t>
      </w:r>
    </w:p>
    <w:p w:rsidR="00421154" w:rsidRPr="00345454" w:rsidRDefault="00421154" w:rsidP="00213DCA">
      <w:pPr>
        <w:spacing w:line="260" w:lineRule="exact"/>
        <w:rPr>
          <w:u w:val="single"/>
        </w:rPr>
      </w:pPr>
      <w:r w:rsidRPr="00345454">
        <w:rPr>
          <w:rFonts w:hint="eastAsia"/>
        </w:rPr>
        <w:t>（８）事務局次長は、事務局長を補佐し、事務局長に事故あるときにはその職務を代行する。</w:t>
      </w:r>
    </w:p>
    <w:p w:rsidR="00AF0F36" w:rsidRPr="00345454" w:rsidRDefault="00421154" w:rsidP="00213DCA">
      <w:pPr>
        <w:spacing w:line="260" w:lineRule="exact"/>
        <w:rPr>
          <w:rFonts w:hAnsi="Times New Roman"/>
          <w:spacing w:val="2"/>
        </w:rPr>
      </w:pPr>
      <w:r w:rsidRPr="00345454">
        <w:rPr>
          <w:rFonts w:hint="eastAsia"/>
        </w:rPr>
        <w:t>（</w:t>
      </w:r>
      <w:r w:rsidR="00156338" w:rsidRPr="00345454">
        <w:rPr>
          <w:rFonts w:hint="eastAsia"/>
        </w:rPr>
        <w:t>９</w:t>
      </w:r>
      <w:r w:rsidRPr="00345454">
        <w:rPr>
          <w:rFonts w:hint="eastAsia"/>
        </w:rPr>
        <w:t>）</w:t>
      </w:r>
      <w:r w:rsidR="00AF0F36" w:rsidRPr="00345454">
        <w:rPr>
          <w:rFonts w:hint="eastAsia"/>
        </w:rPr>
        <w:t>顧問は、会長の諮問に</w:t>
      </w:r>
      <w:r w:rsidR="00635E28" w:rsidRPr="00345454">
        <w:rPr>
          <w:rFonts w:hint="eastAsia"/>
        </w:rPr>
        <w:t>応じ、本会の会務に参与し、意見を具申することができる。</w:t>
      </w:r>
    </w:p>
    <w:p w:rsidR="00AF0F36" w:rsidRPr="00345454" w:rsidRDefault="00AF0F36" w:rsidP="00213DCA">
      <w:pPr>
        <w:spacing w:line="260" w:lineRule="exact"/>
        <w:rPr>
          <w:rFonts w:hAnsi="Times New Roman"/>
          <w:spacing w:val="2"/>
        </w:rPr>
      </w:pPr>
    </w:p>
    <w:p w:rsidR="00AF0F36" w:rsidRPr="00345454" w:rsidRDefault="00AF0F36" w:rsidP="00213DCA">
      <w:pPr>
        <w:spacing w:line="260" w:lineRule="exact"/>
        <w:rPr>
          <w:rFonts w:hAnsi="Times New Roman"/>
          <w:spacing w:val="2"/>
        </w:rPr>
      </w:pPr>
      <w:r w:rsidRPr="00345454">
        <w:rPr>
          <w:rFonts w:hint="eastAsia"/>
        </w:rPr>
        <w:t>（役員の選出）</w:t>
      </w:r>
    </w:p>
    <w:p w:rsidR="00AF0F36" w:rsidRPr="00345454" w:rsidRDefault="00AF0F36" w:rsidP="00213DCA">
      <w:pPr>
        <w:spacing w:line="260" w:lineRule="exact"/>
        <w:ind w:left="212" w:hangingChars="100" w:hanging="212"/>
        <w:rPr>
          <w:rFonts w:hAnsi="Times New Roman"/>
          <w:spacing w:val="2"/>
        </w:rPr>
      </w:pPr>
      <w:r w:rsidRPr="00345454">
        <w:rPr>
          <w:rFonts w:hint="eastAsia"/>
        </w:rPr>
        <w:t>第</w:t>
      </w:r>
      <w:r w:rsidRPr="00E2380D">
        <w:rPr>
          <w:rFonts w:ascii="ＭＳ 明朝" w:hAnsi="ＭＳ 明朝"/>
        </w:rPr>
        <w:t>15</w:t>
      </w:r>
      <w:r w:rsidRPr="00345454">
        <w:rPr>
          <w:rFonts w:hint="eastAsia"/>
        </w:rPr>
        <w:t>条　本会の役員選出は、次の各号によって行い、任期は２年とし、再選を妨げない。ただし、補欠役員の任期は、前任者の</w:t>
      </w:r>
      <w:r w:rsidR="00071926" w:rsidRPr="00345454">
        <w:rPr>
          <w:rFonts w:hint="eastAsia"/>
        </w:rPr>
        <w:t>残任</w:t>
      </w:r>
      <w:r w:rsidRPr="00345454">
        <w:rPr>
          <w:rFonts w:hint="eastAsia"/>
        </w:rPr>
        <w:t>期間とする。</w:t>
      </w:r>
    </w:p>
    <w:p w:rsidR="00AF0F36" w:rsidRPr="00345454" w:rsidRDefault="00AF0F36" w:rsidP="00213DCA">
      <w:pPr>
        <w:spacing w:line="260" w:lineRule="exact"/>
        <w:rPr>
          <w:rFonts w:hAnsi="Times New Roman"/>
          <w:spacing w:val="2"/>
        </w:rPr>
      </w:pPr>
      <w:r w:rsidRPr="00345454">
        <w:rPr>
          <w:rFonts w:hint="eastAsia"/>
        </w:rPr>
        <w:t>（１）会長、副会長は、常任理事会において推挙し、理事会にて選任する。</w:t>
      </w:r>
    </w:p>
    <w:p w:rsidR="00AF0F36" w:rsidRPr="00345454" w:rsidRDefault="00AF0F36" w:rsidP="00213DCA">
      <w:pPr>
        <w:spacing w:line="260" w:lineRule="exact"/>
        <w:rPr>
          <w:rFonts w:hAnsi="Times New Roman"/>
          <w:spacing w:val="2"/>
        </w:rPr>
      </w:pPr>
      <w:r w:rsidRPr="00345454">
        <w:rPr>
          <w:rFonts w:hint="eastAsia"/>
        </w:rPr>
        <w:t>（２）常任理事は、理事より選出する。</w:t>
      </w:r>
    </w:p>
    <w:p w:rsidR="00AF0F36" w:rsidRPr="00345454" w:rsidRDefault="00AF0F36" w:rsidP="00213DCA">
      <w:pPr>
        <w:spacing w:line="260" w:lineRule="exact"/>
        <w:rPr>
          <w:rFonts w:hAnsi="Times New Roman"/>
          <w:spacing w:val="2"/>
        </w:rPr>
      </w:pPr>
      <w:r w:rsidRPr="00345454">
        <w:rPr>
          <w:rFonts w:hint="eastAsia"/>
        </w:rPr>
        <w:t>（３）理事は、加盟団体より選出する。</w:t>
      </w:r>
    </w:p>
    <w:p w:rsidR="00AF0F36" w:rsidRPr="00345454" w:rsidRDefault="00AF0F36" w:rsidP="00213DCA">
      <w:pPr>
        <w:spacing w:line="260" w:lineRule="exact"/>
        <w:rPr>
          <w:rFonts w:hAnsi="Times New Roman"/>
          <w:spacing w:val="2"/>
        </w:rPr>
      </w:pPr>
      <w:r w:rsidRPr="00345454">
        <w:rPr>
          <w:rFonts w:hint="eastAsia"/>
        </w:rPr>
        <w:t>（４）会計及び監事は、常任理事会において推挙し、理事会にて選任する。</w:t>
      </w:r>
    </w:p>
    <w:p w:rsidR="00AF0F36" w:rsidRPr="00345454" w:rsidRDefault="00AF0F36" w:rsidP="00213DCA">
      <w:pPr>
        <w:spacing w:line="260" w:lineRule="exact"/>
        <w:rPr>
          <w:rFonts w:hAnsi="Times New Roman"/>
          <w:spacing w:val="2"/>
        </w:rPr>
      </w:pPr>
      <w:r w:rsidRPr="00345454">
        <w:rPr>
          <w:rFonts w:hint="eastAsia"/>
        </w:rPr>
        <w:t>（５）事務局長</w:t>
      </w:r>
      <w:r w:rsidR="00635E28" w:rsidRPr="00345454">
        <w:rPr>
          <w:rFonts w:hint="eastAsia"/>
        </w:rPr>
        <w:t>、事務局次長</w:t>
      </w:r>
      <w:r w:rsidRPr="00345454">
        <w:rPr>
          <w:rFonts w:hint="eastAsia"/>
        </w:rPr>
        <w:t>及び事務局員は、常任理事会の承認を経て、会長が任命又は委嘱する。</w:t>
      </w:r>
    </w:p>
    <w:p w:rsidR="00AF0F36" w:rsidRPr="00345454" w:rsidRDefault="00AF0F36" w:rsidP="00213DCA">
      <w:pPr>
        <w:spacing w:line="260" w:lineRule="exact"/>
        <w:rPr>
          <w:rFonts w:hAnsi="Times New Roman"/>
          <w:spacing w:val="2"/>
        </w:rPr>
      </w:pPr>
      <w:r w:rsidRPr="00345454">
        <w:rPr>
          <w:rFonts w:hint="eastAsia"/>
        </w:rPr>
        <w:t>（６）顧問は、必要に応じ常任理事会の承認を経て、会長が委嘱することができる。</w:t>
      </w:r>
    </w:p>
    <w:p w:rsidR="00AF0F36" w:rsidRPr="00345454" w:rsidRDefault="00AF0F36" w:rsidP="00213DCA">
      <w:pPr>
        <w:spacing w:line="260" w:lineRule="exact"/>
        <w:rPr>
          <w:rFonts w:hAnsi="Times New Roman"/>
          <w:spacing w:val="2"/>
        </w:rPr>
      </w:pPr>
    </w:p>
    <w:p w:rsidR="00AF0F36" w:rsidRPr="00345454" w:rsidRDefault="00AF0F36" w:rsidP="00213DCA">
      <w:pPr>
        <w:spacing w:line="260" w:lineRule="exact"/>
        <w:rPr>
          <w:rFonts w:hAnsi="Times New Roman"/>
          <w:spacing w:val="2"/>
        </w:rPr>
      </w:pPr>
      <w:r w:rsidRPr="00345454">
        <w:rPr>
          <w:rFonts w:hint="eastAsia"/>
        </w:rPr>
        <w:t>（会　計）</w:t>
      </w:r>
    </w:p>
    <w:p w:rsidR="00AF0F36" w:rsidRPr="00345454" w:rsidRDefault="00AF0F36" w:rsidP="00213DCA">
      <w:pPr>
        <w:spacing w:line="260" w:lineRule="exact"/>
        <w:rPr>
          <w:rFonts w:hAnsi="Times New Roman"/>
          <w:spacing w:val="2"/>
        </w:rPr>
      </w:pPr>
      <w:r w:rsidRPr="00345454">
        <w:rPr>
          <w:rFonts w:hint="eastAsia"/>
        </w:rPr>
        <w:t>第</w:t>
      </w:r>
      <w:r w:rsidRPr="00E2380D">
        <w:rPr>
          <w:rFonts w:ascii="ＭＳ 明朝" w:hAnsi="ＭＳ 明朝"/>
        </w:rPr>
        <w:t>16</w:t>
      </w:r>
      <w:r w:rsidRPr="00345454">
        <w:rPr>
          <w:rFonts w:hint="eastAsia"/>
        </w:rPr>
        <w:t>条　本会の経費は、次のものをもって充てる。</w:t>
      </w:r>
    </w:p>
    <w:p w:rsidR="00AF0F36" w:rsidRPr="00345454" w:rsidRDefault="00AF0F36" w:rsidP="00213DCA">
      <w:pPr>
        <w:spacing w:line="260" w:lineRule="exact"/>
        <w:rPr>
          <w:rFonts w:hAnsi="Times New Roman"/>
          <w:spacing w:val="2"/>
        </w:rPr>
      </w:pPr>
      <w:r w:rsidRPr="00345454">
        <w:rPr>
          <w:rFonts w:hint="eastAsia"/>
        </w:rPr>
        <w:t>（１）会費</w:t>
      </w:r>
    </w:p>
    <w:p w:rsidR="00AF0F36" w:rsidRPr="00345454" w:rsidRDefault="00AF0F36" w:rsidP="00213DCA">
      <w:pPr>
        <w:spacing w:line="260" w:lineRule="exact"/>
        <w:rPr>
          <w:rFonts w:hAnsi="Times New Roman"/>
          <w:spacing w:val="2"/>
        </w:rPr>
      </w:pPr>
      <w:r w:rsidRPr="00345454">
        <w:rPr>
          <w:rFonts w:hint="eastAsia"/>
        </w:rPr>
        <w:t>（２）補助金</w:t>
      </w:r>
    </w:p>
    <w:p w:rsidR="00AF0F36" w:rsidRPr="00345454" w:rsidRDefault="00AF0F36" w:rsidP="00213DCA">
      <w:pPr>
        <w:spacing w:line="260" w:lineRule="exact"/>
        <w:rPr>
          <w:rFonts w:hAnsi="Times New Roman"/>
          <w:spacing w:val="2"/>
        </w:rPr>
      </w:pPr>
      <w:r w:rsidRPr="00345454">
        <w:rPr>
          <w:rFonts w:hint="eastAsia"/>
        </w:rPr>
        <w:t>（３）委託金</w:t>
      </w:r>
    </w:p>
    <w:p w:rsidR="00AF0F36" w:rsidRPr="00345454" w:rsidRDefault="00AF0F36" w:rsidP="00213DCA">
      <w:pPr>
        <w:spacing w:line="260" w:lineRule="exact"/>
        <w:rPr>
          <w:rFonts w:hAnsi="Times New Roman"/>
          <w:spacing w:val="2"/>
        </w:rPr>
      </w:pPr>
      <w:r w:rsidRPr="00345454">
        <w:rPr>
          <w:rFonts w:hint="eastAsia"/>
        </w:rPr>
        <w:t>（４）寄付金</w:t>
      </w:r>
    </w:p>
    <w:p w:rsidR="00AF0F36" w:rsidRPr="00345454" w:rsidRDefault="00AF0F36" w:rsidP="00213DCA">
      <w:pPr>
        <w:spacing w:line="260" w:lineRule="exact"/>
        <w:rPr>
          <w:rFonts w:hAnsi="Times New Roman"/>
          <w:spacing w:val="2"/>
        </w:rPr>
      </w:pPr>
      <w:r w:rsidRPr="00345454">
        <w:rPr>
          <w:rFonts w:hint="eastAsia"/>
        </w:rPr>
        <w:t>（５）事業に伴う収入</w:t>
      </w:r>
    </w:p>
    <w:p w:rsidR="00AF0F36" w:rsidRPr="00345454" w:rsidRDefault="00AF0F36" w:rsidP="00213DCA">
      <w:pPr>
        <w:spacing w:line="260" w:lineRule="exact"/>
        <w:rPr>
          <w:rFonts w:hAnsi="Times New Roman"/>
          <w:spacing w:val="2"/>
        </w:rPr>
      </w:pPr>
      <w:r w:rsidRPr="00345454">
        <w:rPr>
          <w:rFonts w:hint="eastAsia"/>
        </w:rPr>
        <w:t>（６）その他の収入</w:t>
      </w:r>
    </w:p>
    <w:p w:rsidR="00AF0F36" w:rsidRPr="00345454" w:rsidRDefault="00AF0F36" w:rsidP="00213DCA">
      <w:pPr>
        <w:spacing w:line="260" w:lineRule="exact"/>
        <w:rPr>
          <w:rFonts w:hAnsi="Times New Roman"/>
          <w:spacing w:val="2"/>
        </w:rPr>
      </w:pPr>
      <w:r w:rsidRPr="00345454">
        <w:rPr>
          <w:rFonts w:hint="eastAsia"/>
        </w:rPr>
        <w:t>２　本会の会計年度は、毎年４月１日に始まり、翌年３月３１日に終了する。</w:t>
      </w:r>
    </w:p>
    <w:p w:rsidR="00AF0F36" w:rsidRPr="00345454" w:rsidRDefault="00AF0F36" w:rsidP="00213DCA">
      <w:pPr>
        <w:spacing w:line="260" w:lineRule="exact"/>
        <w:rPr>
          <w:rFonts w:hAnsi="Times New Roman"/>
          <w:spacing w:val="2"/>
        </w:rPr>
      </w:pPr>
    </w:p>
    <w:p w:rsidR="00AF0F36" w:rsidRPr="00345454" w:rsidRDefault="00AF0F36" w:rsidP="00213DCA">
      <w:pPr>
        <w:spacing w:line="260" w:lineRule="exact"/>
        <w:rPr>
          <w:rFonts w:hAnsi="Times New Roman"/>
          <w:spacing w:val="2"/>
        </w:rPr>
      </w:pPr>
      <w:r w:rsidRPr="00345454">
        <w:rPr>
          <w:rFonts w:hint="eastAsia"/>
        </w:rPr>
        <w:t>（補　則）</w:t>
      </w:r>
    </w:p>
    <w:p w:rsidR="00AF0F36" w:rsidRPr="00345454" w:rsidRDefault="00AF0F36" w:rsidP="00213DCA">
      <w:pPr>
        <w:spacing w:line="260" w:lineRule="exact"/>
        <w:ind w:left="212" w:hangingChars="100" w:hanging="212"/>
        <w:rPr>
          <w:rFonts w:hAnsi="Times New Roman"/>
          <w:spacing w:val="2"/>
        </w:rPr>
      </w:pPr>
      <w:r w:rsidRPr="00345454">
        <w:rPr>
          <w:rFonts w:hint="eastAsia"/>
        </w:rPr>
        <w:t>第</w:t>
      </w:r>
      <w:r w:rsidRPr="00E2380D">
        <w:rPr>
          <w:rFonts w:ascii="ＭＳ 明朝" w:hAnsi="ＭＳ 明朝"/>
        </w:rPr>
        <w:t>17</w:t>
      </w:r>
      <w:r w:rsidRPr="00345454">
        <w:rPr>
          <w:rFonts w:hint="eastAsia"/>
        </w:rPr>
        <w:t>条　この規約に定めるほか、本会の運営に関し必要な事項は、その都度、会長が常任理事会に諮り決定する。</w:t>
      </w:r>
    </w:p>
    <w:p w:rsidR="00AF0F36" w:rsidRPr="00345454" w:rsidRDefault="00AF0F36" w:rsidP="00213DCA">
      <w:pPr>
        <w:spacing w:line="260" w:lineRule="exact"/>
        <w:rPr>
          <w:rFonts w:hAnsi="Times New Roman"/>
          <w:spacing w:val="2"/>
        </w:rPr>
      </w:pPr>
    </w:p>
    <w:p w:rsidR="00AF0F36" w:rsidRPr="00345454" w:rsidRDefault="00AF0F36" w:rsidP="00213DCA">
      <w:pPr>
        <w:spacing w:line="260" w:lineRule="exact"/>
        <w:rPr>
          <w:rFonts w:hAnsi="Times New Roman"/>
          <w:spacing w:val="2"/>
        </w:rPr>
      </w:pPr>
      <w:r w:rsidRPr="00345454">
        <w:rPr>
          <w:rFonts w:hint="eastAsia"/>
        </w:rPr>
        <w:t xml:space="preserve">　　　附　則</w:t>
      </w:r>
    </w:p>
    <w:p w:rsidR="00AF0F36" w:rsidRPr="00345454" w:rsidRDefault="00AF0F36" w:rsidP="00213DCA">
      <w:pPr>
        <w:spacing w:line="260" w:lineRule="exact"/>
        <w:rPr>
          <w:rFonts w:hAnsi="Times New Roman"/>
          <w:spacing w:val="2"/>
        </w:rPr>
      </w:pPr>
      <w:r w:rsidRPr="00345454">
        <w:rPr>
          <w:rFonts w:hint="eastAsia"/>
        </w:rPr>
        <w:t xml:space="preserve">　この規約は、平成１７年</w:t>
      </w:r>
      <w:r w:rsidR="00BB254C" w:rsidRPr="00345454">
        <w:rPr>
          <w:rFonts w:hint="eastAsia"/>
        </w:rPr>
        <w:t>５</w:t>
      </w:r>
      <w:r w:rsidRPr="00345454">
        <w:rPr>
          <w:rFonts w:hint="eastAsia"/>
        </w:rPr>
        <w:t>月</w:t>
      </w:r>
      <w:r w:rsidR="00BB254C" w:rsidRPr="00345454">
        <w:rPr>
          <w:rFonts w:hint="eastAsia"/>
        </w:rPr>
        <w:t>１９</w:t>
      </w:r>
      <w:r w:rsidRPr="00345454">
        <w:rPr>
          <w:rFonts w:hint="eastAsia"/>
        </w:rPr>
        <w:t>日より施行する。</w:t>
      </w:r>
    </w:p>
    <w:p w:rsidR="00AF0F36" w:rsidRPr="00345454" w:rsidRDefault="0071404D" w:rsidP="00213DCA">
      <w:pPr>
        <w:spacing w:line="260" w:lineRule="exact"/>
        <w:ind w:firstLineChars="100" w:firstLine="212"/>
      </w:pPr>
      <w:r w:rsidRPr="00345454">
        <w:rPr>
          <w:rFonts w:hint="eastAsia"/>
        </w:rPr>
        <w:t>この規約は、平成２１年５月２２日より施行する。</w:t>
      </w:r>
    </w:p>
    <w:p w:rsidR="00C42444" w:rsidRPr="00345454" w:rsidRDefault="007D6C7B" w:rsidP="00213DCA">
      <w:pPr>
        <w:spacing w:line="260" w:lineRule="exact"/>
        <w:ind w:firstLineChars="100" w:firstLine="212"/>
      </w:pPr>
      <w:r w:rsidRPr="00345454">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2581275</wp:posOffset>
                </wp:positionH>
                <wp:positionV relativeFrom="paragraph">
                  <wp:posOffset>1924050</wp:posOffset>
                </wp:positionV>
                <wp:extent cx="914400" cy="285750"/>
                <wp:effectExtent l="0" t="0" r="63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1DD" w:rsidRDefault="00D971DD" w:rsidP="00D971DD">
                            <w:pPr>
                              <w:jc w:val="center"/>
                            </w:pPr>
                            <w:r>
                              <w:rPr>
                                <w:rFonts w:hint="eastAsia"/>
                              </w:rPr>
                              <w:t>12</w:t>
                            </w:r>
                            <w:r>
                              <w:rPr>
                                <w:rFonts w:hint="eastAsia"/>
                              </w:rPr>
                              <w:t>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3.25pt;margin-top:151.5pt;width:1in;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4KEtAIAALY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9sd8ZBZ+D0MICb2cOx9bSV6uFeVt80EnLZUrFht0rJsWW0huxCe9O/uDrh&#10;aAuyHj/KGsLQrZEOaN+o3gJCMxCgA0tPJ2ZsKhUcpiEhAVgqMEVJPI8dcz7NjpcHpc17JntkFzlW&#10;QLwDp7t7bWwyNDu62FhClrzrHPmdeHYAjtMJhIar1maTcFz+TIN0lawS4pFotvJIUBTebbkk3qwM&#10;53Hxrlgui/CXjRuSrOV1zYQNc9RVSP6Mt4PCJ0WclKVlx2sLZ1PSarNedgrtKOi6dJ9rOVjObv7z&#10;NFwToJYXJYURCe6i1CtnydwjJYm9dB4kXhCmd+ksICkpyucl3XPB/r0kNAKrcRRPWjon/aK2wH2v&#10;a6NZzw1Mjo73OU5OTjSzClyJ2lFrKO+m9UUrbPrnVgDdR6KdXq1EJ7Ga/XoPKFbEa1k/gXKVBGWB&#10;CGHcwaKV6gdGI4yOHOvvW6oYRt0HAeqfkyiNYda4TZKkcEVdGtYXBioqAMqxwWhaLs00nbaD4psW&#10;4kyvTchbeC8Nd1o+53R4ZTAcXEmHQWanz+XeeZ3H7eI3AAAA//8DAFBLAwQUAAYACAAAACEAMf+E&#10;uuAAAAALAQAADwAAAGRycy9kb3ducmV2LnhtbEyPTUvDQBCG74L/YRnBm93VNqHEbEoqqODFWqX0&#10;uMmOSTA7G7LbNvrrnZ70OO88vB/5anK9OOIYOk8abmcKBFLtbUeNho/3x5sliBANWdN7Qg3fGGBV&#10;XF7kJrP+RG943MZGsAmFzGhoYxwyKUPdojNh5gck/n360ZnI59hIO5oTm7te3imVSmc64oTWDPjQ&#10;Yv21PTgNP10onzev61itk/2T2rykYVemWl9fTeU9iIhT/IPhXJ+rQ8GdKn8gG0SvYaHShFENczXn&#10;UUwkiWKlYmWxVCCLXP7fUPwCAAD//wMAUEsBAi0AFAAGAAgAAAAhALaDOJL+AAAA4QEAABMAAAAA&#10;AAAAAAAAAAAAAAAAAFtDb250ZW50X1R5cGVzXS54bWxQSwECLQAUAAYACAAAACEAOP0h/9YAAACU&#10;AQAACwAAAAAAAAAAAAAAAAAvAQAAX3JlbHMvLnJlbHNQSwECLQAUAAYACAAAACEA+3eChLQCAAC2&#10;BQAADgAAAAAAAAAAAAAAAAAuAgAAZHJzL2Uyb0RvYy54bWxQSwECLQAUAAYACAAAACEAMf+EuuAA&#10;AAALAQAADwAAAAAAAAAAAAAAAAAOBQAAZHJzL2Rvd25yZXYueG1sUEsFBgAAAAAEAAQA8wAAABsG&#10;AAAAAA==&#10;" filled="f" stroked="f">
                <v:textbox inset="5.85pt,.7pt,5.85pt,.7pt">
                  <w:txbxContent>
                    <w:p w:rsidR="00D971DD" w:rsidRDefault="00D971DD" w:rsidP="00D971DD">
                      <w:pPr>
                        <w:jc w:val="center"/>
                      </w:pPr>
                      <w:r>
                        <w:rPr>
                          <w:rFonts w:hint="eastAsia"/>
                        </w:rPr>
                        <w:t>12</w:t>
                      </w:r>
                      <w:r>
                        <w:rPr>
                          <w:rFonts w:hint="eastAsia"/>
                        </w:rPr>
                        <w:t>ページ</w:t>
                      </w:r>
                    </w:p>
                  </w:txbxContent>
                </v:textbox>
              </v:shape>
            </w:pict>
          </mc:Fallback>
        </mc:AlternateContent>
      </w:r>
      <w:r w:rsidR="00C42444" w:rsidRPr="00345454">
        <w:rPr>
          <w:rFonts w:hint="eastAsia"/>
        </w:rPr>
        <w:t>この規約は、平成２７年５月２０日より施行する。</w:t>
      </w:r>
    </w:p>
    <w:p w:rsidR="00635E28" w:rsidRDefault="00635E28" w:rsidP="00213DCA">
      <w:pPr>
        <w:spacing w:line="260" w:lineRule="exact"/>
        <w:ind w:firstLineChars="100" w:firstLine="212"/>
      </w:pPr>
      <w:r w:rsidRPr="00345454">
        <w:rPr>
          <w:rFonts w:hint="eastAsia"/>
        </w:rPr>
        <w:t>この規約は、平成２</w:t>
      </w:r>
      <w:r w:rsidR="00FB63AF" w:rsidRPr="00345454">
        <w:rPr>
          <w:rFonts w:hint="eastAsia"/>
        </w:rPr>
        <w:t>９</w:t>
      </w:r>
      <w:r w:rsidRPr="00345454">
        <w:rPr>
          <w:rFonts w:hint="eastAsia"/>
        </w:rPr>
        <w:t>年５月</w:t>
      </w:r>
      <w:r w:rsidR="00213DCA">
        <w:rPr>
          <w:rFonts w:hint="eastAsia"/>
        </w:rPr>
        <w:t>１５</w:t>
      </w:r>
      <w:r w:rsidRPr="00345454">
        <w:rPr>
          <w:rFonts w:hint="eastAsia"/>
        </w:rPr>
        <w:t>日より施行する。</w:t>
      </w:r>
    </w:p>
    <w:p w:rsidR="00A958B4" w:rsidRPr="00345454" w:rsidRDefault="00A958B4" w:rsidP="00213DCA">
      <w:pPr>
        <w:spacing w:line="260" w:lineRule="exact"/>
        <w:ind w:firstLineChars="100" w:firstLine="212"/>
      </w:pPr>
      <w:r>
        <w:rPr>
          <w:rFonts w:hint="eastAsia"/>
        </w:rPr>
        <w:t>この規約は、令和５年５月２４日より施行する。</w:t>
      </w:r>
    </w:p>
    <w:sectPr w:rsidR="00A958B4" w:rsidRPr="00345454" w:rsidSect="005D40C7">
      <w:headerReference w:type="default" r:id="rId6"/>
      <w:footerReference w:type="default" r:id="rId7"/>
      <w:type w:val="continuous"/>
      <w:pgSz w:w="11906" w:h="16838" w:code="9"/>
      <w:pgMar w:top="1304" w:right="1287" w:bottom="1077" w:left="1259"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206" w:rsidRDefault="001A6206">
      <w:r>
        <w:separator/>
      </w:r>
    </w:p>
  </w:endnote>
  <w:endnote w:type="continuationSeparator" w:id="0">
    <w:p w:rsidR="001A6206" w:rsidRDefault="001A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Default="001C37A5">
    <w:pPr>
      <w:autoSpaceDE w:val="0"/>
      <w:autoSpaceDN w:val="0"/>
      <w:jc w:val="left"/>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206" w:rsidRDefault="001A6206">
      <w:r>
        <w:separator/>
      </w:r>
    </w:p>
  </w:footnote>
  <w:footnote w:type="continuationSeparator" w:id="0">
    <w:p w:rsidR="001A6206" w:rsidRDefault="001A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Default="001C37A5">
    <w:pPr>
      <w:autoSpaceDE w:val="0"/>
      <w:autoSpaceDN w:val="0"/>
      <w:jc w:val="left"/>
      <w:rPr>
        <w:rFonts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E9"/>
    <w:rsid w:val="00071926"/>
    <w:rsid w:val="000E5828"/>
    <w:rsid w:val="000F0CDD"/>
    <w:rsid w:val="001434CF"/>
    <w:rsid w:val="00144304"/>
    <w:rsid w:val="00156338"/>
    <w:rsid w:val="001A58D1"/>
    <w:rsid w:val="001A6206"/>
    <w:rsid w:val="001C37A5"/>
    <w:rsid w:val="001F63A6"/>
    <w:rsid w:val="00213DCA"/>
    <w:rsid w:val="00256719"/>
    <w:rsid w:val="002838D7"/>
    <w:rsid w:val="002978D0"/>
    <w:rsid w:val="00345454"/>
    <w:rsid w:val="00347325"/>
    <w:rsid w:val="00385AC7"/>
    <w:rsid w:val="00421154"/>
    <w:rsid w:val="00444A3D"/>
    <w:rsid w:val="00531AB9"/>
    <w:rsid w:val="0056276C"/>
    <w:rsid w:val="005D40C7"/>
    <w:rsid w:val="00622EE9"/>
    <w:rsid w:val="00635E28"/>
    <w:rsid w:val="006E7D2C"/>
    <w:rsid w:val="0071404D"/>
    <w:rsid w:val="0073752F"/>
    <w:rsid w:val="00760068"/>
    <w:rsid w:val="00780388"/>
    <w:rsid w:val="007D6C7B"/>
    <w:rsid w:val="00852743"/>
    <w:rsid w:val="00857026"/>
    <w:rsid w:val="008D5C89"/>
    <w:rsid w:val="008E2542"/>
    <w:rsid w:val="008F623D"/>
    <w:rsid w:val="00A52C0B"/>
    <w:rsid w:val="00A70299"/>
    <w:rsid w:val="00A958B4"/>
    <w:rsid w:val="00AA7415"/>
    <w:rsid w:val="00AF0F36"/>
    <w:rsid w:val="00AF477C"/>
    <w:rsid w:val="00B12B0C"/>
    <w:rsid w:val="00B9639D"/>
    <w:rsid w:val="00BA70E0"/>
    <w:rsid w:val="00BB254C"/>
    <w:rsid w:val="00BC4B90"/>
    <w:rsid w:val="00BF7FBD"/>
    <w:rsid w:val="00C034F6"/>
    <w:rsid w:val="00C3109E"/>
    <w:rsid w:val="00C42444"/>
    <w:rsid w:val="00D971DD"/>
    <w:rsid w:val="00E04C6C"/>
    <w:rsid w:val="00E2380D"/>
    <w:rsid w:val="00E970AB"/>
    <w:rsid w:val="00EE7A64"/>
    <w:rsid w:val="00F806EC"/>
    <w:rsid w:val="00FB6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143BC89C-F45F-410E-9380-79059149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C37A5"/>
    <w:rPr>
      <w:rFonts w:ascii="Arial" w:eastAsia="ＭＳ ゴシック" w:hAnsi="Arial"/>
      <w:sz w:val="18"/>
      <w:szCs w:val="18"/>
    </w:rPr>
  </w:style>
  <w:style w:type="character" w:customStyle="1" w:styleId="a4">
    <w:name w:val="吹き出し (文字)"/>
    <w:link w:val="a3"/>
    <w:rsid w:val="001C37A5"/>
    <w:rPr>
      <w:rFonts w:ascii="Arial" w:eastAsia="ＭＳ ゴシック" w:hAnsi="Arial" w:cs="Times New Roman"/>
      <w:kern w:val="2"/>
      <w:sz w:val="18"/>
      <w:szCs w:val="18"/>
    </w:rPr>
  </w:style>
  <w:style w:type="paragraph" w:styleId="a5">
    <w:name w:val="header"/>
    <w:basedOn w:val="a"/>
    <w:link w:val="a6"/>
    <w:rsid w:val="0056276C"/>
    <w:pPr>
      <w:tabs>
        <w:tab w:val="center" w:pos="4252"/>
        <w:tab w:val="right" w:pos="8504"/>
      </w:tabs>
      <w:snapToGrid w:val="0"/>
    </w:pPr>
  </w:style>
  <w:style w:type="character" w:customStyle="1" w:styleId="a6">
    <w:name w:val="ヘッダー (文字)"/>
    <w:link w:val="a5"/>
    <w:rsid w:val="0056276C"/>
    <w:rPr>
      <w:kern w:val="2"/>
      <w:sz w:val="21"/>
      <w:szCs w:val="24"/>
    </w:rPr>
  </w:style>
  <w:style w:type="paragraph" w:styleId="a7">
    <w:name w:val="footer"/>
    <w:basedOn w:val="a"/>
    <w:link w:val="a8"/>
    <w:rsid w:val="0056276C"/>
    <w:pPr>
      <w:tabs>
        <w:tab w:val="center" w:pos="4252"/>
        <w:tab w:val="right" w:pos="8504"/>
      </w:tabs>
      <w:snapToGrid w:val="0"/>
    </w:pPr>
  </w:style>
  <w:style w:type="character" w:customStyle="1" w:styleId="a8">
    <w:name w:val="フッター (文字)"/>
    <w:link w:val="a7"/>
    <w:rsid w:val="005627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1906</Words>
  <Characters>172</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宍粟市体育協会規約（案）</vt:lpstr>
      <vt:lpstr>宍粟市体育協会規約（案）</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宍粟市体育協会規約（案）</dc:title>
  <dc:subject/>
  <dc:creator>山崎町</dc:creator>
  <cp:keywords/>
  <cp:lastModifiedBy>西山 遼</cp:lastModifiedBy>
  <cp:revision>8</cp:revision>
  <cp:lastPrinted>2023-04-26T00:53:00Z</cp:lastPrinted>
  <dcterms:created xsi:type="dcterms:W3CDTF">2022-05-26T02:40:00Z</dcterms:created>
  <dcterms:modified xsi:type="dcterms:W3CDTF">2023-05-12T02:26:00Z</dcterms:modified>
</cp:coreProperties>
</file>